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B89A6F" w14:textId="161D9607" w:rsidR="002B20A7" w:rsidRPr="002B20A7" w:rsidRDefault="002B20A7" w:rsidP="002B20A7">
      <w:pPr>
        <w:rPr>
          <w:b/>
          <w:bCs/>
          <w:color w:val="FFFFFF" w:themeColor="background1"/>
        </w:rPr>
      </w:pPr>
      <w:r w:rsidRPr="002B20A7">
        <w:rPr>
          <w:b/>
          <w:bCs/>
          <w:color w:val="FFFFFF" w:themeColor="background1"/>
          <w:highlight w:val="blue"/>
        </w:rPr>
        <w:t>PARCEIRO IMOBILIÁRIA</w:t>
      </w:r>
      <w:r>
        <w:rPr>
          <w:b/>
          <w:bCs/>
          <w:color w:val="FFFFFF" w:themeColor="background1"/>
          <w:highlight w:val="blue"/>
        </w:rPr>
        <w:t xml:space="preserve"> - </w:t>
      </w:r>
      <w:r w:rsidRPr="002B20A7">
        <w:rPr>
          <w:b/>
          <w:bCs/>
          <w:color w:val="FFFFFF" w:themeColor="background1"/>
          <w:highlight w:val="blue"/>
        </w:rPr>
        <w:t>eXp Realty - Mediação Imobiliária Mundial</w:t>
      </w:r>
    </w:p>
    <w:p w14:paraId="14096181" w14:textId="77777777" w:rsidR="002B20A7" w:rsidRDefault="002B20A7" w:rsidP="002B20A7">
      <w:pPr>
        <w:pStyle w:val="PargrafodaLista"/>
        <w:numPr>
          <w:ilvl w:val="0"/>
          <w:numId w:val="2"/>
        </w:numPr>
        <w:jc w:val="both"/>
      </w:pPr>
      <w:r>
        <w:t>Mediadora imobiliária nascida nos EUA está presente nos 5 continentes (24 países), conta com mais de 90 000 profissionais, todos conectados entre si o que proporciona oportunidades de negócio internacional.</w:t>
      </w:r>
    </w:p>
    <w:p w14:paraId="46EE48C9" w14:textId="77777777" w:rsidR="002B20A7" w:rsidRDefault="002B20A7" w:rsidP="002B20A7">
      <w:pPr>
        <w:pStyle w:val="PargrafodaLista"/>
        <w:numPr>
          <w:ilvl w:val="0"/>
          <w:numId w:val="2"/>
        </w:numPr>
        <w:jc w:val="both"/>
      </w:pPr>
      <w:r>
        <w:t>A EXP proporciona formação aos seus parceiros a nível nacional e internacional, tendo mesmo uma Universidade. Semanalmente são disponibilizados mais de 50h de formação.</w:t>
      </w:r>
    </w:p>
    <w:p w14:paraId="3E6B2654" w14:textId="77777777" w:rsidR="002B20A7" w:rsidRDefault="002B20A7" w:rsidP="002B20A7">
      <w:pPr>
        <w:pStyle w:val="PargrafodaLista"/>
        <w:numPr>
          <w:ilvl w:val="0"/>
          <w:numId w:val="2"/>
        </w:numPr>
        <w:jc w:val="both"/>
      </w:pPr>
      <w:r>
        <w:t>As ferramentas da EXP fazem a gestão de clientes e imóveis, divulgação dos negócios em Portais Imobiliários (nacionais e internacionais), estudos de mercado e avaliações, etc.</w:t>
      </w:r>
    </w:p>
    <w:p w14:paraId="2FAA4027" w14:textId="77777777" w:rsidR="002B20A7" w:rsidRDefault="002B20A7" w:rsidP="002B20A7">
      <w:pPr>
        <w:pStyle w:val="PargrafodaLista"/>
        <w:numPr>
          <w:ilvl w:val="0"/>
          <w:numId w:val="2"/>
        </w:numPr>
        <w:jc w:val="both"/>
      </w:pPr>
      <w:r>
        <w:t xml:space="preserve">A EXP possui uma rede social própria, disponível para os consultores da eXp em todo o mundo. </w:t>
      </w:r>
    </w:p>
    <w:p w14:paraId="316BF7A1" w14:textId="77777777" w:rsidR="002B20A7" w:rsidRDefault="002B20A7" w:rsidP="002B20A7">
      <w:pPr>
        <w:pStyle w:val="PargrafodaLista"/>
        <w:numPr>
          <w:ilvl w:val="0"/>
          <w:numId w:val="2"/>
        </w:numPr>
        <w:jc w:val="both"/>
      </w:pPr>
      <w:r>
        <w:t xml:space="preserve">A EXP funciona em ambiente virtual (sem lojas físicas), onde cada consultor tem o seu </w:t>
      </w:r>
      <w:proofErr w:type="gramStart"/>
      <w:r>
        <w:t>avatar,  que</w:t>
      </w:r>
      <w:proofErr w:type="gramEnd"/>
      <w:r>
        <w:t xml:space="preserve"> pode navegar por um universo em 3 dimensões, com salas de reuniões, auditórios, salas de formação e escritórios para cada país. A partir de casa e através do computador ou em mobile estamos ligados ao mundo e aos nossos clientes 24 horas por dia.</w:t>
      </w:r>
    </w:p>
    <w:p w14:paraId="16079EB4" w14:textId="77777777" w:rsidR="002B20A7" w:rsidRDefault="002B20A7" w:rsidP="002B20A7">
      <w:pPr>
        <w:pStyle w:val="PargrafodaLista"/>
        <w:numPr>
          <w:ilvl w:val="0"/>
          <w:numId w:val="2"/>
        </w:numPr>
        <w:jc w:val="both"/>
      </w:pPr>
      <w:r>
        <w:t xml:space="preserve">A EXP é </w:t>
      </w:r>
      <w:proofErr w:type="spellStart"/>
      <w:r>
        <w:t>lider</w:t>
      </w:r>
      <w:proofErr w:type="spellEnd"/>
      <w:r>
        <w:t xml:space="preserve"> como imobiliária independente nos EUA; a empresa foi fundada em 2009 e está presente em Portugal desde </w:t>
      </w:r>
      <w:proofErr w:type="gramStart"/>
      <w:r>
        <w:t>Dezembro</w:t>
      </w:r>
      <w:proofErr w:type="gramEnd"/>
      <w:r>
        <w:t xml:space="preserve"> de 2020.</w:t>
      </w:r>
    </w:p>
    <w:p w14:paraId="3D60103F" w14:textId="77777777" w:rsidR="002B20A7" w:rsidRDefault="002B20A7" w:rsidP="002B20A7">
      <w:pPr>
        <w:pStyle w:val="PargrafodaLista"/>
        <w:numPr>
          <w:ilvl w:val="0"/>
          <w:numId w:val="2"/>
        </w:numPr>
        <w:jc w:val="both"/>
      </w:pPr>
      <w:r>
        <w:t xml:space="preserve">Que lhe parece ter o seu imóvel à venda nos 5 continentes com o meu acompanhamento? </w:t>
      </w:r>
    </w:p>
    <w:p w14:paraId="237A52F8" w14:textId="77777777" w:rsidR="002B20A7" w:rsidRDefault="002B20A7" w:rsidP="002B20A7">
      <w:pPr>
        <w:jc w:val="both"/>
      </w:pPr>
    </w:p>
    <w:p w14:paraId="7951A888" w14:textId="4F947BC3" w:rsidR="002B20A7" w:rsidRPr="002B20A7" w:rsidRDefault="002B20A7">
      <w:pPr>
        <w:rPr>
          <w:b/>
          <w:bCs/>
          <w:color w:val="0070C0"/>
          <w:highlight w:val="cyan"/>
        </w:rPr>
      </w:pPr>
      <w:r w:rsidRPr="002B20A7">
        <w:rPr>
          <w:b/>
          <w:bCs/>
          <w:color w:val="0070C0"/>
          <w:highlight w:val="cyan"/>
        </w:rPr>
        <w:t xml:space="preserve">PARCEIRO </w:t>
      </w:r>
      <w:r w:rsidRPr="002B20A7">
        <w:rPr>
          <w:b/>
          <w:bCs/>
          <w:color w:val="0070C0"/>
          <w:highlight w:val="cyan"/>
        </w:rPr>
        <w:t>CRÉDITO</w:t>
      </w:r>
      <w:r w:rsidRPr="002B20A7">
        <w:rPr>
          <w:b/>
          <w:bCs/>
          <w:color w:val="0070C0"/>
          <w:highlight w:val="cyan"/>
        </w:rPr>
        <w:t xml:space="preserve"> - </w:t>
      </w:r>
      <w:r w:rsidRPr="002B20A7">
        <w:rPr>
          <w:b/>
          <w:bCs/>
          <w:color w:val="0070C0"/>
          <w:highlight w:val="cyan"/>
        </w:rPr>
        <w:t>DOUTOR FINANÇAS REDE DE INTERMEDIÁRIOS DE CRÉDITO</w:t>
      </w:r>
    </w:p>
    <w:p w14:paraId="20A50618" w14:textId="4CBB6E1B" w:rsidR="0008054B" w:rsidRPr="001D4150" w:rsidRDefault="009F619E">
      <w:pPr>
        <w:rPr>
          <w:b/>
          <w:bCs/>
        </w:rPr>
      </w:pPr>
      <w:r w:rsidRPr="002B20A7">
        <w:rPr>
          <w:b/>
          <w:bCs/>
        </w:rPr>
        <w:t xml:space="preserve">SERVIÇOS </w:t>
      </w:r>
      <w:r w:rsidR="007D6DFC" w:rsidRPr="002B20A7">
        <w:rPr>
          <w:b/>
          <w:bCs/>
        </w:rPr>
        <w:t xml:space="preserve">A CUSTO </w:t>
      </w:r>
      <w:r w:rsidRPr="002B20A7">
        <w:rPr>
          <w:b/>
          <w:bCs/>
        </w:rPr>
        <w:t>ZERO</w:t>
      </w:r>
      <w:r w:rsidR="007D6DFC" w:rsidRPr="002B20A7">
        <w:rPr>
          <w:b/>
          <w:bCs/>
        </w:rPr>
        <w:t xml:space="preserve"> PARA O CLIENTE</w:t>
      </w:r>
    </w:p>
    <w:p w14:paraId="30B10686" w14:textId="451B1CF8" w:rsidR="009F619E" w:rsidRDefault="009F619E" w:rsidP="00533636">
      <w:pPr>
        <w:pStyle w:val="PargrafodaLista"/>
        <w:numPr>
          <w:ilvl w:val="0"/>
          <w:numId w:val="1"/>
        </w:numPr>
      </w:pPr>
      <w:r>
        <w:t>Crédito Habitação (Novo e Renegociação)</w:t>
      </w:r>
    </w:p>
    <w:p w14:paraId="7BE873AD" w14:textId="1656B735" w:rsidR="009F619E" w:rsidRDefault="009F619E" w:rsidP="00533636">
      <w:pPr>
        <w:pStyle w:val="PargrafodaLista"/>
        <w:numPr>
          <w:ilvl w:val="0"/>
          <w:numId w:val="1"/>
        </w:numPr>
      </w:pPr>
      <w:r>
        <w:t>Crédito Consolidado (Juntar e Renegociar Créditos em Curso)</w:t>
      </w:r>
    </w:p>
    <w:p w14:paraId="1925C6A3" w14:textId="4B76BA7A" w:rsidR="009F619E" w:rsidRDefault="009F619E" w:rsidP="00533636">
      <w:pPr>
        <w:pStyle w:val="PargrafodaLista"/>
        <w:numPr>
          <w:ilvl w:val="0"/>
          <w:numId w:val="1"/>
        </w:numPr>
      </w:pPr>
      <w:r>
        <w:t>Crédito Pessoal (Novo)</w:t>
      </w:r>
    </w:p>
    <w:p w14:paraId="601D60FD" w14:textId="34380C05" w:rsidR="009F619E" w:rsidRDefault="009F619E" w:rsidP="00533636">
      <w:pPr>
        <w:pStyle w:val="PargrafodaLista"/>
        <w:numPr>
          <w:ilvl w:val="0"/>
          <w:numId w:val="1"/>
        </w:numPr>
      </w:pPr>
      <w:r>
        <w:t>Plano Poupança Reforma (Novo)</w:t>
      </w:r>
    </w:p>
    <w:p w14:paraId="729DB164" w14:textId="25FC6E3A" w:rsidR="009F619E" w:rsidRDefault="009F619E" w:rsidP="00533636">
      <w:pPr>
        <w:pStyle w:val="PargrafodaLista"/>
        <w:numPr>
          <w:ilvl w:val="0"/>
          <w:numId w:val="1"/>
        </w:numPr>
      </w:pPr>
      <w:r>
        <w:t>Seguros Vida e Não Vida (Novo ou Renegociação)</w:t>
      </w:r>
    </w:p>
    <w:p w14:paraId="3A15A6CC" w14:textId="6BDD1D39" w:rsidR="007D6DFC" w:rsidRDefault="007D6DFC" w:rsidP="00533636">
      <w:pPr>
        <w:pStyle w:val="PargrafodaLista"/>
        <w:numPr>
          <w:ilvl w:val="0"/>
          <w:numId w:val="1"/>
        </w:numPr>
      </w:pPr>
      <w:r>
        <w:t>Simulações (Valor Imóvel, Créditos, Impostos, Salários e Pensões)</w:t>
      </w:r>
    </w:p>
    <w:p w14:paraId="3166C76D" w14:textId="77777777" w:rsidR="007D6DFC" w:rsidRPr="007D6DFC" w:rsidRDefault="007D6DFC" w:rsidP="002B20A7">
      <w:pPr>
        <w:shd w:val="clear" w:color="auto" w:fill="F3F6F6"/>
        <w:spacing w:after="100" w:afterAutospacing="1" w:line="240" w:lineRule="auto"/>
        <w:jc w:val="both"/>
        <w:outlineLvl w:val="3"/>
        <w:rPr>
          <w:rFonts w:eastAsia="Times New Roman" w:cstheme="minorHAnsi"/>
          <w:b/>
          <w:bCs/>
          <w:color w:val="000046"/>
          <w:kern w:val="0"/>
          <w:lang w:eastAsia="pt-PT"/>
          <w14:ligatures w14:val="none"/>
        </w:rPr>
      </w:pPr>
      <w:r w:rsidRPr="007D6DFC">
        <w:rPr>
          <w:rFonts w:eastAsia="Times New Roman" w:cstheme="minorHAnsi"/>
          <w:b/>
          <w:bCs/>
          <w:color w:val="000046"/>
          <w:kern w:val="0"/>
          <w:lang w:eastAsia="pt-PT"/>
          <w14:ligatures w14:val="none"/>
        </w:rPr>
        <w:t>Por que devo trabalhar com o Doutor Finanças?</w:t>
      </w:r>
    </w:p>
    <w:p w14:paraId="4EFD60F6" w14:textId="77777777" w:rsidR="007D6DFC" w:rsidRPr="007D6DFC" w:rsidRDefault="007D6DFC" w:rsidP="002B20A7">
      <w:pPr>
        <w:shd w:val="clear" w:color="auto" w:fill="F3F6F6"/>
        <w:spacing w:after="100" w:afterAutospacing="1" w:line="240" w:lineRule="auto"/>
        <w:jc w:val="both"/>
        <w:rPr>
          <w:rFonts w:eastAsia="Times New Roman" w:cstheme="minorHAnsi"/>
          <w:color w:val="5D6A6F"/>
          <w:kern w:val="0"/>
          <w:lang w:eastAsia="pt-PT"/>
          <w14:ligatures w14:val="none"/>
        </w:rPr>
      </w:pPr>
      <w:r w:rsidRPr="007D6DFC">
        <w:rPr>
          <w:rFonts w:eastAsia="Times New Roman" w:cstheme="minorHAnsi"/>
          <w:color w:val="5D6A6F"/>
          <w:kern w:val="0"/>
          <w:lang w:eastAsia="pt-PT"/>
          <w14:ligatures w14:val="none"/>
        </w:rPr>
        <w:t>Encontrar soluções à medida para o seu crédito habitação pode ser um processo burocrático e demorado. Por isso, temos uma equipa dedicada e tratamos de tudo por si</w:t>
      </w:r>
      <w:r w:rsidRPr="007D6DFC">
        <w:rPr>
          <w:rFonts w:eastAsia="Times New Roman" w:cstheme="minorHAnsi"/>
          <w:b/>
          <w:bCs/>
          <w:color w:val="5D6A6F"/>
          <w:kern w:val="0"/>
          <w:lang w:eastAsia="pt-PT"/>
          <w14:ligatures w14:val="none"/>
        </w:rPr>
        <w:t>.</w:t>
      </w:r>
    </w:p>
    <w:p w14:paraId="697D9854" w14:textId="4E2394F3" w:rsidR="007D6DFC" w:rsidRPr="007D6DFC" w:rsidRDefault="007D6DFC" w:rsidP="002B20A7">
      <w:pPr>
        <w:shd w:val="clear" w:color="auto" w:fill="F3F6F6"/>
        <w:spacing w:after="100" w:afterAutospacing="1" w:line="240" w:lineRule="auto"/>
        <w:jc w:val="both"/>
        <w:rPr>
          <w:rFonts w:eastAsia="Times New Roman" w:cstheme="minorHAnsi"/>
          <w:color w:val="5D6A6F"/>
          <w:kern w:val="0"/>
          <w:lang w:eastAsia="pt-PT"/>
          <w14:ligatures w14:val="none"/>
        </w:rPr>
      </w:pPr>
      <w:r w:rsidRPr="007D6DFC">
        <w:rPr>
          <w:rFonts w:eastAsia="Times New Roman" w:cstheme="minorHAnsi"/>
          <w:color w:val="5D6A6F"/>
          <w:kern w:val="0"/>
          <w:lang w:eastAsia="pt-PT"/>
          <w14:ligatures w14:val="none"/>
        </w:rPr>
        <w:t>Temos acesso privilegiado aos maiores bancos portugueses e negociamos as melhores condições de financiamento para o seu caso. Desenvolvemos todos os esforços para </w:t>
      </w:r>
      <w:r w:rsidRPr="007D6DFC">
        <w:rPr>
          <w:rFonts w:eastAsia="Times New Roman" w:cstheme="minorHAnsi"/>
          <w:b/>
          <w:bCs/>
          <w:color w:val="5D6A6F"/>
          <w:kern w:val="0"/>
          <w:lang w:eastAsia="pt-PT"/>
          <w14:ligatures w14:val="none"/>
        </w:rPr>
        <w:t>obter a proposta que lhe é mais favorável, no menor espaço de tempo.</w:t>
      </w:r>
    </w:p>
    <w:p w14:paraId="1249BBFD" w14:textId="089007C6" w:rsidR="007D6DFC" w:rsidRDefault="007D6DFC" w:rsidP="002B20A7">
      <w:pPr>
        <w:shd w:val="clear" w:color="auto" w:fill="F3F6F6"/>
        <w:spacing w:after="100" w:afterAutospacing="1" w:line="240" w:lineRule="auto"/>
        <w:jc w:val="both"/>
        <w:rPr>
          <w:rFonts w:eastAsia="Times New Roman" w:cstheme="minorHAnsi"/>
          <w:b/>
          <w:bCs/>
          <w:color w:val="5D6A6F"/>
          <w:kern w:val="0"/>
          <w:lang w:eastAsia="pt-PT"/>
          <w14:ligatures w14:val="none"/>
        </w:rPr>
      </w:pPr>
      <w:proofErr w:type="gramStart"/>
      <w:r w:rsidRPr="007D6DFC">
        <w:rPr>
          <w:rFonts w:eastAsia="Times New Roman" w:cstheme="minorHAnsi"/>
          <w:color w:val="5D6A6F"/>
          <w:kern w:val="0"/>
          <w:lang w:eastAsia="pt-PT"/>
          <w14:ligatures w14:val="none"/>
        </w:rPr>
        <w:t>A nossa tecnologia aliada ao conhecimento do</w:t>
      </w:r>
      <w:r w:rsidR="001D4150" w:rsidRPr="00192469">
        <w:rPr>
          <w:rFonts w:eastAsia="Times New Roman" w:cstheme="minorHAnsi"/>
          <w:color w:val="5D6A6F"/>
          <w:kern w:val="0"/>
          <w:lang w:eastAsia="pt-PT"/>
          <w14:ligatures w14:val="none"/>
        </w:rPr>
        <w:t xml:space="preserve">s nossos </w:t>
      </w:r>
      <w:r w:rsidRPr="007D6DFC">
        <w:rPr>
          <w:rFonts w:eastAsia="Times New Roman" w:cstheme="minorHAnsi"/>
          <w:color w:val="5D6A6F"/>
          <w:kern w:val="0"/>
          <w:lang w:eastAsia="pt-PT"/>
          <w14:ligatures w14:val="none"/>
        </w:rPr>
        <w:t>especialista</w:t>
      </w:r>
      <w:r w:rsidR="001D4150" w:rsidRPr="00192469">
        <w:rPr>
          <w:rFonts w:eastAsia="Times New Roman" w:cstheme="minorHAnsi"/>
          <w:color w:val="5D6A6F"/>
          <w:kern w:val="0"/>
          <w:lang w:eastAsia="pt-PT"/>
          <w14:ligatures w14:val="none"/>
        </w:rPr>
        <w:t>s</w:t>
      </w:r>
      <w:r w:rsidRPr="007D6DFC">
        <w:rPr>
          <w:rFonts w:eastAsia="Times New Roman" w:cstheme="minorHAnsi"/>
          <w:color w:val="5D6A6F"/>
          <w:kern w:val="0"/>
          <w:lang w:eastAsia="pt-PT"/>
          <w14:ligatures w14:val="none"/>
        </w:rPr>
        <w:t> </w:t>
      </w:r>
      <w:r w:rsidRPr="007D6DFC">
        <w:rPr>
          <w:rFonts w:eastAsia="Times New Roman" w:cstheme="minorHAnsi"/>
          <w:b/>
          <w:bCs/>
          <w:color w:val="5D6A6F"/>
          <w:kern w:val="0"/>
          <w:lang w:eastAsia="pt-PT"/>
          <w14:ligatures w14:val="none"/>
        </w:rPr>
        <w:t>garantem</w:t>
      </w:r>
      <w:proofErr w:type="gramEnd"/>
      <w:r w:rsidRPr="007D6DFC">
        <w:rPr>
          <w:rFonts w:eastAsia="Times New Roman" w:cstheme="minorHAnsi"/>
          <w:b/>
          <w:bCs/>
          <w:color w:val="5D6A6F"/>
          <w:kern w:val="0"/>
          <w:lang w:eastAsia="pt-PT"/>
          <w14:ligatures w14:val="none"/>
        </w:rPr>
        <w:t xml:space="preserve"> um processo mais simples</w:t>
      </w:r>
      <w:r w:rsidR="002B20A7" w:rsidRPr="00192469">
        <w:rPr>
          <w:rFonts w:eastAsia="Times New Roman" w:cstheme="minorHAnsi"/>
          <w:b/>
          <w:bCs/>
          <w:color w:val="5D6A6F"/>
          <w:kern w:val="0"/>
          <w:lang w:eastAsia="pt-PT"/>
          <w14:ligatures w14:val="none"/>
        </w:rPr>
        <w:t xml:space="preserve"> </w:t>
      </w:r>
      <w:r w:rsidRPr="007D6DFC">
        <w:rPr>
          <w:rFonts w:eastAsia="Times New Roman" w:cstheme="minorHAnsi"/>
          <w:b/>
          <w:bCs/>
          <w:color w:val="5D6A6F"/>
          <w:kern w:val="0"/>
          <w:lang w:eastAsia="pt-PT"/>
          <w14:ligatures w14:val="none"/>
        </w:rPr>
        <w:t>e</w:t>
      </w:r>
      <w:r w:rsidR="002B20A7" w:rsidRPr="00192469">
        <w:rPr>
          <w:rFonts w:eastAsia="Times New Roman" w:cstheme="minorHAnsi"/>
          <w:b/>
          <w:bCs/>
          <w:color w:val="5D6A6F"/>
          <w:kern w:val="0"/>
          <w:lang w:eastAsia="pt-PT"/>
          <w14:ligatures w14:val="none"/>
        </w:rPr>
        <w:t xml:space="preserve"> </w:t>
      </w:r>
      <w:r w:rsidRPr="007D6DFC">
        <w:rPr>
          <w:rFonts w:eastAsia="Times New Roman" w:cstheme="minorHAnsi"/>
          <w:b/>
          <w:bCs/>
          <w:color w:val="5D6A6F"/>
          <w:kern w:val="0"/>
          <w:lang w:eastAsia="pt-PT"/>
          <w14:ligatures w14:val="none"/>
        </w:rPr>
        <w:t>ágil.</w:t>
      </w:r>
      <w:r w:rsidR="002B20A7" w:rsidRPr="00192469">
        <w:rPr>
          <w:rFonts w:eastAsia="Times New Roman" w:cstheme="minorHAnsi"/>
          <w:b/>
          <w:bCs/>
          <w:color w:val="5D6A6F"/>
          <w:kern w:val="0"/>
          <w:lang w:eastAsia="pt-PT"/>
          <w14:ligatures w14:val="none"/>
        </w:rPr>
        <w:t xml:space="preserve"> </w:t>
      </w:r>
      <w:r w:rsidRPr="007D6DFC">
        <w:rPr>
          <w:rFonts w:eastAsia="Times New Roman" w:cstheme="minorHAnsi"/>
          <w:b/>
          <w:bCs/>
          <w:color w:val="5D6A6F"/>
          <w:kern w:val="0"/>
          <w:lang w:eastAsia="pt-PT"/>
          <w14:ligatures w14:val="none"/>
        </w:rPr>
        <w:t>Ganhe tempo (precioso) enquanto negociamos a proposta mais vantajosa para si.</w:t>
      </w:r>
    </w:p>
    <w:p w14:paraId="5D1B6CD5" w14:textId="77777777" w:rsidR="00192469" w:rsidRDefault="00192469" w:rsidP="00192469">
      <w:pPr>
        <w:rPr>
          <w:b/>
          <w:bCs/>
          <w:color w:val="0070C0"/>
          <w:highlight w:val="cyan"/>
        </w:rPr>
      </w:pPr>
    </w:p>
    <w:p w14:paraId="268F759E" w14:textId="33D45F73" w:rsidR="00192469" w:rsidRPr="0083390A" w:rsidRDefault="00192469" w:rsidP="00192469">
      <w:pPr>
        <w:rPr>
          <w:b/>
          <w:bCs/>
          <w:color w:val="FFFFFF" w:themeColor="background1"/>
          <w:highlight w:val="black"/>
        </w:rPr>
      </w:pPr>
      <w:r w:rsidRPr="0083390A">
        <w:rPr>
          <w:b/>
          <w:bCs/>
          <w:color w:val="FFFFFF" w:themeColor="background1"/>
          <w:highlight w:val="black"/>
        </w:rPr>
        <w:t>PARCEIRO</w:t>
      </w:r>
      <w:r w:rsidRPr="0083390A">
        <w:rPr>
          <w:b/>
          <w:bCs/>
          <w:color w:val="FFFFFF" w:themeColor="background1"/>
          <w:highlight w:val="black"/>
        </w:rPr>
        <w:t>S OBRAS E CONSTRUÇÃO</w:t>
      </w:r>
    </w:p>
    <w:p w14:paraId="497AC548" w14:textId="77777777" w:rsidR="0083390A" w:rsidRPr="0083390A" w:rsidRDefault="0083390A" w:rsidP="0083390A">
      <w:r w:rsidRPr="0083390A">
        <w:t xml:space="preserve">. gestão de </w:t>
      </w:r>
      <w:proofErr w:type="gramStart"/>
      <w:r w:rsidRPr="0083390A">
        <w:t>contratos  de</w:t>
      </w:r>
      <w:proofErr w:type="gramEnd"/>
      <w:r w:rsidRPr="0083390A">
        <w:t xml:space="preserve"> construção ALL IN</w:t>
      </w:r>
    </w:p>
    <w:p w14:paraId="05EF2FD4" w14:textId="77777777" w:rsidR="0083390A" w:rsidRPr="0083390A" w:rsidRDefault="0083390A" w:rsidP="0083390A">
      <w:r w:rsidRPr="0083390A">
        <w:t xml:space="preserve">. </w:t>
      </w:r>
      <w:proofErr w:type="spellStart"/>
      <w:r w:rsidRPr="0083390A">
        <w:t>projectos</w:t>
      </w:r>
      <w:proofErr w:type="spellEnd"/>
      <w:r w:rsidRPr="0083390A">
        <w:t xml:space="preserve"> </w:t>
      </w:r>
      <w:proofErr w:type="spellStart"/>
      <w:r w:rsidRPr="0083390A">
        <w:t>arquitectura</w:t>
      </w:r>
      <w:proofErr w:type="spellEnd"/>
      <w:r w:rsidRPr="0083390A">
        <w:t xml:space="preserve"> e especialidades</w:t>
      </w:r>
    </w:p>
    <w:p w14:paraId="440A953B" w14:textId="77777777" w:rsidR="0083390A" w:rsidRPr="0083390A" w:rsidRDefault="0083390A" w:rsidP="0083390A">
      <w:r w:rsidRPr="0083390A">
        <w:t>. orçamentos</w:t>
      </w:r>
    </w:p>
    <w:p w14:paraId="650BE1A2" w14:textId="77777777" w:rsidR="0083390A" w:rsidRPr="0083390A" w:rsidRDefault="0083390A" w:rsidP="0083390A">
      <w:r w:rsidRPr="0083390A">
        <w:t>. manutenção</w:t>
      </w:r>
    </w:p>
    <w:p w14:paraId="2377FFEB" w14:textId="13DBDE98" w:rsidR="0083390A" w:rsidRPr="0083390A" w:rsidRDefault="0083390A" w:rsidP="0083390A">
      <w:pPr>
        <w:rPr>
          <w:highlight w:val="cyan"/>
        </w:rPr>
      </w:pPr>
      <w:r w:rsidRPr="0083390A">
        <w:t xml:space="preserve">. </w:t>
      </w:r>
      <w:proofErr w:type="spellStart"/>
      <w:r w:rsidRPr="0083390A">
        <w:t>projectos</w:t>
      </w:r>
      <w:proofErr w:type="spellEnd"/>
      <w:r w:rsidRPr="0083390A">
        <w:t xml:space="preserve"> chave-na-mão com financiamento</w:t>
      </w:r>
    </w:p>
    <w:sectPr w:rsidR="0083390A" w:rsidRPr="0083390A" w:rsidSect="002B20A7">
      <w:pgSz w:w="11906" w:h="16838"/>
      <w:pgMar w:top="851" w:right="141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540C5C"/>
    <w:multiLevelType w:val="hybridMultilevel"/>
    <w:tmpl w:val="9E16524C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037D7"/>
    <w:multiLevelType w:val="hybridMultilevel"/>
    <w:tmpl w:val="05C81D4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3706533">
    <w:abstractNumId w:val="0"/>
  </w:num>
  <w:num w:numId="2" w16cid:durableId="1736509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50E7"/>
    <w:rsid w:val="000741EB"/>
    <w:rsid w:val="0008054B"/>
    <w:rsid w:val="00192469"/>
    <w:rsid w:val="001D4150"/>
    <w:rsid w:val="00204D92"/>
    <w:rsid w:val="002B20A7"/>
    <w:rsid w:val="0052169D"/>
    <w:rsid w:val="00533636"/>
    <w:rsid w:val="007D6DFC"/>
    <w:rsid w:val="0081343F"/>
    <w:rsid w:val="0083390A"/>
    <w:rsid w:val="00951402"/>
    <w:rsid w:val="009F619E"/>
    <w:rsid w:val="00B849C9"/>
    <w:rsid w:val="00BC5050"/>
    <w:rsid w:val="00C228F7"/>
    <w:rsid w:val="00CC02DA"/>
    <w:rsid w:val="00DA217E"/>
    <w:rsid w:val="00E6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52D1A"/>
  <w15:chartTrackingRefBased/>
  <w15:docId w15:val="{745F6494-FEAF-48FB-B9F2-4E48FC7BD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E650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E650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E650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unhideWhenUsed/>
    <w:qFormat/>
    <w:rsid w:val="00E650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E650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E650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E650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E650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E650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E650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E650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E650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E650E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E650E7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E650E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E650E7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E650E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E650E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E650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E65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E650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E650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E650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E650E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650E7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E650E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E650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E650E7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E650E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D6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7D6D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98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385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 Costa</dc:creator>
  <cp:keywords/>
  <dc:description/>
  <cp:lastModifiedBy>Rui Costa</cp:lastModifiedBy>
  <cp:revision>6</cp:revision>
  <dcterms:created xsi:type="dcterms:W3CDTF">2024-07-18T19:02:00Z</dcterms:created>
  <dcterms:modified xsi:type="dcterms:W3CDTF">2024-07-18T23:43:00Z</dcterms:modified>
</cp:coreProperties>
</file>